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3B" w:rsidRDefault="007F0F3B" w:rsidP="007F0F3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950B44" wp14:editId="25DE06D9">
            <wp:simplePos x="0" y="0"/>
            <wp:positionH relativeFrom="column">
              <wp:posOffset>-635</wp:posOffset>
            </wp:positionH>
            <wp:positionV relativeFrom="paragraph">
              <wp:posOffset>12065</wp:posOffset>
            </wp:positionV>
            <wp:extent cx="1491615" cy="8255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0BEE39" wp14:editId="2EBED8AD">
            <wp:simplePos x="0" y="0"/>
            <wp:positionH relativeFrom="column">
              <wp:posOffset>4139565</wp:posOffset>
            </wp:positionH>
            <wp:positionV relativeFrom="paragraph">
              <wp:posOffset>-102870</wp:posOffset>
            </wp:positionV>
            <wp:extent cx="1114425" cy="1024890"/>
            <wp:effectExtent l="0" t="0" r="9525" b="3810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111442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F3B" w:rsidRDefault="007F0F3B" w:rsidP="007F0F3B">
      <w:pPr>
        <w:jc w:val="both"/>
      </w:pPr>
    </w:p>
    <w:p w:rsidR="0067751D" w:rsidRDefault="0067751D">
      <w:pPr>
        <w:jc w:val="center"/>
      </w:pPr>
    </w:p>
    <w:p w:rsidR="0067751D" w:rsidRDefault="0067751D">
      <w:pPr>
        <w:jc w:val="center"/>
      </w:pPr>
    </w:p>
    <w:p w:rsidR="0067751D" w:rsidRPr="007F0F3B" w:rsidRDefault="0067751D">
      <w:pPr>
        <w:jc w:val="center"/>
        <w:rPr>
          <w:sz w:val="32"/>
          <w:szCs w:val="32"/>
        </w:rPr>
      </w:pPr>
    </w:p>
    <w:p w:rsidR="0067751D" w:rsidRDefault="0067751D">
      <w:pPr>
        <w:jc w:val="center"/>
      </w:pPr>
    </w:p>
    <w:p w:rsidR="0067751D" w:rsidRPr="007F0F3B" w:rsidRDefault="00306287">
      <w:pPr>
        <w:jc w:val="center"/>
        <w:rPr>
          <w:sz w:val="56"/>
          <w:szCs w:val="56"/>
        </w:rPr>
      </w:pPr>
      <w:r w:rsidRPr="007F0F3B">
        <w:rPr>
          <w:b/>
          <w:i/>
          <w:sz w:val="56"/>
          <w:szCs w:val="56"/>
        </w:rPr>
        <w:t>Doutores... POR UM TRIZ</w:t>
      </w:r>
    </w:p>
    <w:p w:rsidR="0067751D" w:rsidRDefault="0067751D">
      <w:pPr>
        <w:jc w:val="center"/>
      </w:pPr>
    </w:p>
    <w:p w:rsidR="0067751D" w:rsidRPr="007F0F3B" w:rsidRDefault="007F0F3B">
      <w:pPr>
        <w:jc w:val="center"/>
        <w:rPr>
          <w:sz w:val="36"/>
          <w:szCs w:val="36"/>
        </w:rPr>
      </w:pPr>
      <w:r w:rsidRPr="007F0F3B">
        <w:rPr>
          <w:sz w:val="36"/>
          <w:szCs w:val="36"/>
        </w:rPr>
        <w:t xml:space="preserve">Uma breve </w:t>
      </w:r>
      <w:r w:rsidR="00830851">
        <w:rPr>
          <w:sz w:val="36"/>
          <w:szCs w:val="36"/>
        </w:rPr>
        <w:t>apresentação</w:t>
      </w:r>
    </w:p>
    <w:p w:rsidR="0067751D" w:rsidRDefault="0067751D">
      <w:pPr>
        <w:jc w:val="center"/>
      </w:pPr>
    </w:p>
    <w:p w:rsidR="00D607DD" w:rsidRDefault="00D607DD">
      <w:pPr>
        <w:jc w:val="center"/>
      </w:pPr>
    </w:p>
    <w:p w:rsidR="00D607DD" w:rsidRDefault="00D607DD">
      <w:pPr>
        <w:jc w:val="center"/>
      </w:pPr>
    </w:p>
    <w:p w:rsidR="00D607DD" w:rsidRDefault="00D607DD">
      <w:pPr>
        <w:jc w:val="center"/>
      </w:pPr>
    </w:p>
    <w:p w:rsidR="0067751D" w:rsidRDefault="0067751D">
      <w:pPr>
        <w:jc w:val="both"/>
      </w:pPr>
    </w:p>
    <w:p w:rsidR="0067751D" w:rsidRDefault="00583804" w:rsidP="007D61B1">
      <w:pPr>
        <w:ind w:firstLine="993"/>
      </w:pPr>
      <w:r>
        <w:rPr>
          <w:noProof/>
        </w:rPr>
        <w:drawing>
          <wp:inline distT="0" distB="0" distL="0" distR="0">
            <wp:extent cx="2103717" cy="1574851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tores fol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854" cy="158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51D" w:rsidRDefault="0067751D">
      <w:pPr>
        <w:jc w:val="both"/>
      </w:pPr>
    </w:p>
    <w:p w:rsidR="007D61B1" w:rsidRDefault="007D61B1">
      <w:pPr>
        <w:jc w:val="both"/>
      </w:pPr>
    </w:p>
    <w:p w:rsidR="0067751D" w:rsidRDefault="007D61B1" w:rsidP="007D61B1">
      <w:pPr>
        <w:ind w:right="850"/>
        <w:jc w:val="right"/>
      </w:pPr>
      <w:r>
        <w:rPr>
          <w:noProof/>
        </w:rPr>
        <w:drawing>
          <wp:inline distT="0" distB="0" distL="0" distR="0">
            <wp:extent cx="4111279" cy="1858682"/>
            <wp:effectExtent l="0" t="0" r="381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tores - v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993" cy="186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51D" w:rsidRDefault="0067751D">
      <w:pPr>
        <w:jc w:val="both"/>
      </w:pPr>
    </w:p>
    <w:p w:rsidR="007F0F3B" w:rsidRDefault="007F0F3B">
      <w:pPr>
        <w:jc w:val="both"/>
      </w:pPr>
    </w:p>
    <w:p w:rsidR="0067751D" w:rsidRDefault="00306287">
      <w:pPr>
        <w:jc w:val="both"/>
      </w:pPr>
      <w:r>
        <w:br w:type="page"/>
      </w:r>
      <w:r w:rsidR="00830851">
        <w:rPr>
          <w:b/>
          <w:i/>
          <w:sz w:val="28"/>
        </w:rPr>
        <w:lastRenderedPageBreak/>
        <w:t>Introdução</w:t>
      </w:r>
    </w:p>
    <w:p w:rsidR="0067751D" w:rsidRDefault="0067751D">
      <w:pPr>
        <w:jc w:val="both"/>
      </w:pPr>
    </w:p>
    <w:p w:rsidR="0067751D" w:rsidRDefault="0067751D">
      <w:pPr>
        <w:jc w:val="both"/>
      </w:pPr>
    </w:p>
    <w:p w:rsidR="0067751D" w:rsidRDefault="00306287">
      <w:pPr>
        <w:spacing w:line="360" w:lineRule="auto"/>
        <w:ind w:firstLine="1134"/>
        <w:jc w:val="both"/>
      </w:pPr>
      <w:r>
        <w:t xml:space="preserve">O projeto </w:t>
      </w:r>
      <w:r>
        <w:rPr>
          <w:b/>
          <w:i/>
        </w:rPr>
        <w:t>Doutores... Por um triz</w:t>
      </w:r>
      <w:r>
        <w:t xml:space="preserve"> é </w:t>
      </w:r>
      <w:r w:rsidR="00830851">
        <w:t>desenvolvido</w:t>
      </w:r>
      <w:r w:rsidR="00496D26">
        <w:t xml:space="preserve"> desde 2001, na UFSJ, coordenado pela </w:t>
      </w:r>
      <w:proofErr w:type="spellStart"/>
      <w:r w:rsidR="00496D26">
        <w:t>Profª</w:t>
      </w:r>
      <w:proofErr w:type="spellEnd"/>
      <w:r w:rsidR="00496D26">
        <w:t xml:space="preserve"> Claudia Braga, atualmente </w:t>
      </w:r>
      <w:r w:rsidR="00830851">
        <w:t>no âmbito do</w:t>
      </w:r>
      <w:r>
        <w:t xml:space="preserve"> Departamento de Artes </w:t>
      </w:r>
      <w:r w:rsidR="00496D26">
        <w:t>da Cena.</w:t>
      </w:r>
    </w:p>
    <w:p w:rsidR="0067751D" w:rsidRDefault="00306287">
      <w:pPr>
        <w:spacing w:line="360" w:lineRule="auto"/>
        <w:ind w:firstLine="1134"/>
        <w:jc w:val="both"/>
      </w:pPr>
      <w:r>
        <w:t>O projeto é inspirado na história de Hunter Adams, médico que propôs, na década de 60 do século XX, modificações na aplicação da medicina pregando, sobretudo, um envolvimento afetivo entre médico e paciente, como forma de auxiliar sua cura ou aceitação da doença.</w:t>
      </w:r>
    </w:p>
    <w:p w:rsidR="0067751D" w:rsidRDefault="00306287">
      <w:pPr>
        <w:spacing w:line="360" w:lineRule="auto"/>
        <w:ind w:firstLine="1134"/>
        <w:jc w:val="both"/>
      </w:pPr>
      <w:r>
        <w:t xml:space="preserve">Estas mudanças, que visavam a </w:t>
      </w:r>
      <w:proofErr w:type="spellStart"/>
      <w:proofErr w:type="gramStart"/>
      <w:r>
        <w:t>re-humanização</w:t>
      </w:r>
      <w:proofErr w:type="spellEnd"/>
      <w:proofErr w:type="gramEnd"/>
      <w:r>
        <w:t xml:space="preserve"> da medicina fo</w:t>
      </w:r>
      <w:r w:rsidR="00A17306">
        <w:t>ram</w:t>
      </w:r>
      <w:r>
        <w:t xml:space="preserve"> tema do filme </w:t>
      </w:r>
      <w:r>
        <w:rPr>
          <w:i/>
        </w:rPr>
        <w:t>O amor é contagioso</w:t>
      </w:r>
      <w:r>
        <w:t xml:space="preserve">, estrelado por Robin Williams, que divulgou mundialmente o trabalho desenvolvido pelo Dr. Adams e motivou a criação de diversos grupos de especialistas na utilização do riso para superar os traumas inerentes a processos de internação, como por exemplo o grupo </w:t>
      </w:r>
      <w:r>
        <w:rPr>
          <w:i/>
        </w:rPr>
        <w:t>Doutores da alegria</w:t>
      </w:r>
      <w:r>
        <w:t>, sediado em São Paulo, dedicado exclusivamente ao atendimento pediátrico, que conta com o trabalho de atores profissionais e uma estrutura empresarial de trabalho.</w:t>
      </w:r>
    </w:p>
    <w:p w:rsidR="00BF4BC7" w:rsidRDefault="00306287">
      <w:pPr>
        <w:spacing w:line="360" w:lineRule="auto"/>
        <w:ind w:firstLine="1134"/>
        <w:jc w:val="both"/>
      </w:pPr>
      <w:r>
        <w:t xml:space="preserve">Diferentemente do grupo paulista, entretanto, o </w:t>
      </w:r>
      <w:r>
        <w:rPr>
          <w:b/>
          <w:i/>
        </w:rPr>
        <w:t>Doutores por um triz</w:t>
      </w:r>
      <w:r>
        <w:t xml:space="preserve"> se caracteriza por ser uma atividade voluntária, com o fim de levar alegria não apenas às crianças portadoras de algum tipo de enfermidade, mas também aos idosos</w:t>
      </w:r>
      <w:r w:rsidR="00830851">
        <w:t>,</w:t>
      </w:r>
      <w:r>
        <w:t xml:space="preserve"> </w:t>
      </w:r>
      <w:r w:rsidR="00830851">
        <w:t>g</w:t>
      </w:r>
      <w:r>
        <w:t>rupos que, a nosso ver, são os que mais agudamente necessitam do tipo de apoio afetivo e da “terapia do riso” proposta por Adams, para superar as situações anteriormente descritas.</w:t>
      </w:r>
    </w:p>
    <w:p w:rsidR="0067751D" w:rsidRPr="00BF4BC7" w:rsidRDefault="00830851">
      <w:pPr>
        <w:spacing w:line="360" w:lineRule="auto"/>
        <w:ind w:firstLine="1134"/>
        <w:jc w:val="both"/>
      </w:pPr>
      <w:r>
        <w:t>Ao longo dos 1</w:t>
      </w:r>
      <w:r w:rsidR="002721DB">
        <w:t>8</w:t>
      </w:r>
      <w:r>
        <w:t xml:space="preserve"> anos de trabalho </w:t>
      </w:r>
      <w:proofErr w:type="gramStart"/>
      <w:r>
        <w:t xml:space="preserve">do </w:t>
      </w:r>
      <w:r w:rsidR="00BF4BC7">
        <w:rPr>
          <w:b/>
          <w:i/>
        </w:rPr>
        <w:t>Doutores</w:t>
      </w:r>
      <w:proofErr w:type="gramEnd"/>
      <w:r w:rsidR="00BF4BC7">
        <w:rPr>
          <w:b/>
          <w:i/>
        </w:rPr>
        <w:t xml:space="preserve">... </w:t>
      </w:r>
      <w:proofErr w:type="gramStart"/>
      <w:r w:rsidR="00BF4BC7">
        <w:rPr>
          <w:b/>
          <w:i/>
        </w:rPr>
        <w:t>por</w:t>
      </w:r>
      <w:proofErr w:type="gramEnd"/>
      <w:r w:rsidR="00BF4BC7">
        <w:rPr>
          <w:b/>
          <w:i/>
        </w:rPr>
        <w:t xml:space="preserve"> um triz</w:t>
      </w:r>
      <w:r>
        <w:t>, entretanto, houve a demanda, por parte das instituições atendidas, de que as intervenções do</w:t>
      </w:r>
      <w:r w:rsidR="00BF4BC7">
        <w:t xml:space="preserve"> grupo se estendesse também aos adultos hospitalizados e aos pacientes do setor de hemodiálise, o que foi efetivamente incorporado pelo trabalho realizado por nossos </w:t>
      </w:r>
      <w:r w:rsidR="00BF4BC7">
        <w:rPr>
          <w:i/>
        </w:rPr>
        <w:t>Doutores</w:t>
      </w:r>
      <w:r w:rsidR="00BF4BC7">
        <w:t>.</w:t>
      </w:r>
    </w:p>
    <w:p w:rsidR="0067751D" w:rsidRDefault="00BF4BC7">
      <w:pPr>
        <w:spacing w:line="360" w:lineRule="auto"/>
        <w:ind w:firstLine="1134"/>
        <w:jc w:val="both"/>
      </w:pPr>
      <w:r>
        <w:t>Enfim, a</w:t>
      </w:r>
      <w:r w:rsidR="00306287">
        <w:t xml:space="preserve"> partir de contatos com as instituições de tratamento médico e geriátrico de São João </w:t>
      </w:r>
      <w:proofErr w:type="spellStart"/>
      <w:proofErr w:type="gramStart"/>
      <w:r w:rsidR="00306287">
        <w:t>del</w:t>
      </w:r>
      <w:proofErr w:type="spellEnd"/>
      <w:proofErr w:type="gramEnd"/>
      <w:r w:rsidR="00306287">
        <w:t xml:space="preserve">-Rei, que respondem pelo atendimento de quase toda a região das Vertentes e se mostraram bastante interessados na proposta, </w:t>
      </w:r>
      <w:r>
        <w:t xml:space="preserve">foi que </w:t>
      </w:r>
      <w:r w:rsidR="00306287">
        <w:t xml:space="preserve">surgiu a </w:t>
      </w:r>
      <w:proofErr w:type="spellStart"/>
      <w:r w:rsidR="00306287">
        <w:t>idéia</w:t>
      </w:r>
      <w:proofErr w:type="spellEnd"/>
      <w:r w:rsidR="00306287">
        <w:t xml:space="preserve"> de </w:t>
      </w:r>
      <w:r>
        <w:t>se elaborar formalmente este projeto,</w:t>
      </w:r>
      <w:r w:rsidR="00306287">
        <w:t xml:space="preserve"> que busca mitigar</w:t>
      </w:r>
      <w:r>
        <w:t xml:space="preserve"> –</w:t>
      </w:r>
      <w:r w:rsidR="00306287">
        <w:t xml:space="preserve"> principalmente</w:t>
      </w:r>
      <w:r>
        <w:t xml:space="preserve"> </w:t>
      </w:r>
      <w:r w:rsidR="00306287">
        <w:t xml:space="preserve">entre as crianças e idosos, </w:t>
      </w:r>
      <w:r>
        <w:t xml:space="preserve">mas também a todos e todas que possamos alcançar – </w:t>
      </w:r>
      <w:r w:rsidR="00306287">
        <w:t>as</w:t>
      </w:r>
      <w:r>
        <w:t xml:space="preserve"> </w:t>
      </w:r>
      <w:r w:rsidR="00306287">
        <w:t>tensões inerentes ao trato com a internação e a doença</w:t>
      </w:r>
      <w:r>
        <w:t>, através do afeto e da alegria</w:t>
      </w:r>
      <w:r w:rsidR="00306287">
        <w:t>.</w:t>
      </w:r>
    </w:p>
    <w:p w:rsidR="0067751D" w:rsidRDefault="0067751D">
      <w:pPr>
        <w:ind w:firstLine="1134"/>
        <w:jc w:val="both"/>
      </w:pPr>
    </w:p>
    <w:p w:rsidR="0070675D" w:rsidRDefault="00306287">
      <w:pPr>
        <w:jc w:val="both"/>
      </w:pPr>
      <w:r>
        <w:br w:type="page"/>
      </w:r>
    </w:p>
    <w:p w:rsidR="0070675D" w:rsidRPr="0070675D" w:rsidRDefault="0070675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Apresentação</w:t>
      </w:r>
    </w:p>
    <w:p w:rsidR="0070675D" w:rsidRDefault="0070675D">
      <w:pPr>
        <w:jc w:val="both"/>
      </w:pPr>
    </w:p>
    <w:p w:rsidR="0070675D" w:rsidRDefault="0070675D">
      <w:pPr>
        <w:jc w:val="both"/>
      </w:pPr>
    </w:p>
    <w:p w:rsidR="0070675D" w:rsidRPr="0070675D" w:rsidRDefault="0070675D" w:rsidP="0070675D">
      <w:pPr>
        <w:spacing w:line="360" w:lineRule="auto"/>
        <w:ind w:firstLine="1134"/>
        <w:jc w:val="both"/>
        <w:rPr>
          <w:szCs w:val="24"/>
        </w:rPr>
      </w:pPr>
      <w:r w:rsidRPr="0070675D">
        <w:rPr>
          <w:szCs w:val="24"/>
        </w:rPr>
        <w:t xml:space="preserve">O Projeto de Extensão </w:t>
      </w:r>
      <w:r w:rsidRPr="0070675D">
        <w:rPr>
          <w:b/>
          <w:szCs w:val="24"/>
        </w:rPr>
        <w:t>Doutores... Por um triz</w:t>
      </w:r>
      <w:r w:rsidRPr="0070675D">
        <w:rPr>
          <w:szCs w:val="24"/>
        </w:rPr>
        <w:t>, coordenado pela Profa. Claudia Braga</w:t>
      </w:r>
      <w:proofErr w:type="gramStart"/>
      <w:r w:rsidRPr="0070675D">
        <w:rPr>
          <w:szCs w:val="24"/>
        </w:rPr>
        <w:t>, foi</w:t>
      </w:r>
      <w:proofErr w:type="gramEnd"/>
      <w:r w:rsidRPr="0070675D">
        <w:rPr>
          <w:szCs w:val="24"/>
        </w:rPr>
        <w:t xml:space="preserve"> iniciado em 21 de maio de 2001 e vale-se de recursos teatrais e do uso de técnicas cênicas e circenses para inserção de atividades </w:t>
      </w:r>
      <w:r w:rsidR="002721DB">
        <w:rPr>
          <w:szCs w:val="24"/>
        </w:rPr>
        <w:t xml:space="preserve">lúdicas </w:t>
      </w:r>
      <w:r w:rsidRPr="0070675D">
        <w:rPr>
          <w:szCs w:val="24"/>
        </w:rPr>
        <w:t>em ambientes diferenciados: o hospitalar e o abrigo de idosos de nossa comunidade</w:t>
      </w:r>
      <w:r>
        <w:rPr>
          <w:szCs w:val="24"/>
        </w:rPr>
        <w:t xml:space="preserve"> e da cidade de Tiradentes</w:t>
      </w:r>
      <w:r w:rsidRPr="0070675D">
        <w:rPr>
          <w:szCs w:val="24"/>
        </w:rPr>
        <w:t>. O grupo desenvolve seus trabalhos, ininterruptamente desde então.</w:t>
      </w:r>
    </w:p>
    <w:p w:rsidR="0070675D" w:rsidRPr="0070675D" w:rsidRDefault="0070675D" w:rsidP="0070675D">
      <w:pPr>
        <w:numPr>
          <w:ilvl w:val="12"/>
          <w:numId w:val="0"/>
        </w:numPr>
        <w:spacing w:line="360" w:lineRule="auto"/>
        <w:ind w:firstLine="1134"/>
        <w:jc w:val="both"/>
        <w:rPr>
          <w:szCs w:val="24"/>
        </w:rPr>
      </w:pPr>
      <w:r w:rsidRPr="0070675D">
        <w:rPr>
          <w:szCs w:val="24"/>
        </w:rPr>
        <w:t>Uma internação, por mais comum que seja a doença a ser tratada, e mesmo quando os riscos à saúde são mínimos, é sempre motivo de tensão, tanto para o interno quanto para os acompanhantes deste. O ambiente hospitalar, normalmente frio, impessoal, torna as horas intermináveis. Nesse caso, a simpatia e atenção dos profissionais da saúde – médicos e enfermeiras – não são suficientes para amenizar a dor e angústia de quem passa por um problema de saúde. É nesse contexto que gestos de amor e alegria fazem a diferença.</w:t>
      </w:r>
    </w:p>
    <w:p w:rsidR="0070675D" w:rsidRPr="0070675D" w:rsidRDefault="0070675D" w:rsidP="0070675D">
      <w:pPr>
        <w:spacing w:line="360" w:lineRule="auto"/>
        <w:ind w:firstLine="1134"/>
        <w:jc w:val="both"/>
        <w:rPr>
          <w:szCs w:val="24"/>
        </w:rPr>
      </w:pPr>
      <w:r w:rsidRPr="0070675D">
        <w:rPr>
          <w:szCs w:val="24"/>
        </w:rPr>
        <w:t xml:space="preserve">O projeto </w:t>
      </w:r>
      <w:r w:rsidRPr="0070675D">
        <w:rPr>
          <w:b/>
          <w:i/>
          <w:szCs w:val="24"/>
        </w:rPr>
        <w:t>Doutores... Por um triz</w:t>
      </w:r>
      <w:r w:rsidRPr="0070675D">
        <w:rPr>
          <w:szCs w:val="24"/>
        </w:rPr>
        <w:t>, que age neste sentido, faz parte do objetivo do DE</w:t>
      </w:r>
      <w:r w:rsidR="002721DB">
        <w:rPr>
          <w:szCs w:val="24"/>
        </w:rPr>
        <w:t>ACE</w:t>
      </w:r>
      <w:r w:rsidRPr="0070675D">
        <w:rPr>
          <w:szCs w:val="24"/>
        </w:rPr>
        <w:t xml:space="preserve"> de intervenção mais intensa na comunidade são-joanense, como se pode observar em diversos outros projetos em andamento, sobretudo do Curso de Teatro, que busca a interação das pesquisas elaboradas com o ensino e a extensão.</w:t>
      </w:r>
    </w:p>
    <w:p w:rsidR="0070675D" w:rsidRDefault="0070675D">
      <w:pPr>
        <w:jc w:val="both"/>
      </w:pPr>
    </w:p>
    <w:p w:rsidR="0070675D" w:rsidRDefault="0070675D">
      <w:pPr>
        <w:jc w:val="both"/>
      </w:pPr>
    </w:p>
    <w:p w:rsidR="0070675D" w:rsidRDefault="0070675D">
      <w:pPr>
        <w:jc w:val="both"/>
      </w:pPr>
    </w:p>
    <w:p w:rsidR="0067751D" w:rsidRDefault="00306287">
      <w:pPr>
        <w:jc w:val="both"/>
      </w:pPr>
      <w:r>
        <w:rPr>
          <w:b/>
          <w:i/>
          <w:sz w:val="28"/>
        </w:rPr>
        <w:t>Justificativa</w:t>
      </w:r>
    </w:p>
    <w:p w:rsidR="0067751D" w:rsidRDefault="0067751D">
      <w:pPr>
        <w:jc w:val="both"/>
      </w:pPr>
    </w:p>
    <w:p w:rsidR="0070675D" w:rsidRPr="0070675D" w:rsidRDefault="0070675D" w:rsidP="0070675D">
      <w:pPr>
        <w:pStyle w:val="Corpodetexto2"/>
        <w:spacing w:after="0" w:line="360" w:lineRule="auto"/>
        <w:ind w:firstLine="1134"/>
        <w:jc w:val="both"/>
        <w:rPr>
          <w:i/>
          <w:szCs w:val="24"/>
        </w:rPr>
      </w:pPr>
      <w:r w:rsidRPr="0070675D">
        <w:rPr>
          <w:szCs w:val="24"/>
        </w:rPr>
        <w:t>A justificativa desse projeto é a necessidade de proporcionar às crianças, adultos e idosos internos</w:t>
      </w:r>
      <w:r w:rsidR="002721DB">
        <w:rPr>
          <w:szCs w:val="24"/>
        </w:rPr>
        <w:t>,</w:t>
      </w:r>
      <w:r w:rsidRPr="0070675D">
        <w:rPr>
          <w:szCs w:val="24"/>
        </w:rPr>
        <w:t xml:space="preserve"> momentos de descontração, em que sua atenção seja desviada para outras atividades e sentimentos que não aqueles despertados pela situação em que se encontram. Para tanto, a intervenção é direcionada para que o ser humano que ali se encontra saia do estado de passividade provocado pelo caráter institucional e desempenhe um papel mais ativo diante do processo de saúde /doença.</w:t>
      </w:r>
    </w:p>
    <w:p w:rsidR="0070675D" w:rsidRPr="0070675D" w:rsidRDefault="0070675D" w:rsidP="0070675D">
      <w:pPr>
        <w:pStyle w:val="Corpodetexto2"/>
        <w:spacing w:after="0" w:line="360" w:lineRule="auto"/>
        <w:ind w:firstLine="1134"/>
        <w:jc w:val="both"/>
        <w:rPr>
          <w:i/>
          <w:szCs w:val="24"/>
        </w:rPr>
      </w:pPr>
      <w:r w:rsidRPr="0070675D">
        <w:rPr>
          <w:szCs w:val="24"/>
        </w:rPr>
        <w:t xml:space="preserve">Considerando que a cidade de São João </w:t>
      </w:r>
      <w:proofErr w:type="spellStart"/>
      <w:proofErr w:type="gramStart"/>
      <w:r w:rsidRPr="0070675D">
        <w:rPr>
          <w:szCs w:val="24"/>
        </w:rPr>
        <w:t>del</w:t>
      </w:r>
      <w:proofErr w:type="spellEnd"/>
      <w:proofErr w:type="gramEnd"/>
      <w:r w:rsidRPr="0070675D">
        <w:rPr>
          <w:szCs w:val="24"/>
        </w:rPr>
        <w:t xml:space="preserve">-Rei funciona como polo centralizador dos atendimentos médicos da região, as visitas realizadas pelo grupo atendem à população de toda a comunidade dos Campos das Vertentes, composta de 21 municípios. A clientela preferencial são crianças e adultos, internados/as na rede hospitalar de São João </w:t>
      </w:r>
      <w:proofErr w:type="spellStart"/>
      <w:proofErr w:type="gramStart"/>
      <w:r w:rsidRPr="0070675D">
        <w:rPr>
          <w:szCs w:val="24"/>
        </w:rPr>
        <w:lastRenderedPageBreak/>
        <w:t>del</w:t>
      </w:r>
      <w:proofErr w:type="spellEnd"/>
      <w:proofErr w:type="gramEnd"/>
      <w:r w:rsidRPr="0070675D">
        <w:rPr>
          <w:szCs w:val="24"/>
        </w:rPr>
        <w:t>-Rei, e os idosos, não apenas da rede hospitalar, como também de instituições especificamente voltadas para seu recebimento.</w:t>
      </w:r>
    </w:p>
    <w:p w:rsidR="0070675D" w:rsidRPr="0070675D" w:rsidRDefault="0070675D" w:rsidP="0070675D">
      <w:pPr>
        <w:pStyle w:val="Ttulo"/>
        <w:spacing w:line="360" w:lineRule="auto"/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70675D">
        <w:rPr>
          <w:rFonts w:ascii="Times New Roman" w:hAnsi="Times New Roman"/>
          <w:b w:val="0"/>
          <w:sz w:val="24"/>
          <w:szCs w:val="24"/>
        </w:rPr>
        <w:t xml:space="preserve">Claro resultado prático das possibilidades de intervenção da academia na comunidade, na área em que se </w:t>
      </w:r>
      <w:proofErr w:type="gramStart"/>
      <w:r w:rsidRPr="0070675D">
        <w:rPr>
          <w:rFonts w:ascii="Times New Roman" w:hAnsi="Times New Roman"/>
          <w:b w:val="0"/>
          <w:sz w:val="24"/>
          <w:szCs w:val="24"/>
        </w:rPr>
        <w:t>insere,</w:t>
      </w:r>
      <w:proofErr w:type="gramEnd"/>
      <w:r w:rsidRPr="0070675D">
        <w:rPr>
          <w:rFonts w:ascii="Times New Roman" w:hAnsi="Times New Roman"/>
          <w:b w:val="0"/>
          <w:sz w:val="24"/>
          <w:szCs w:val="24"/>
        </w:rPr>
        <w:t xml:space="preserve"> o Projeto </w:t>
      </w:r>
      <w:r w:rsidRPr="0070675D">
        <w:rPr>
          <w:rFonts w:ascii="Times New Roman" w:hAnsi="Times New Roman"/>
          <w:i/>
          <w:sz w:val="24"/>
          <w:szCs w:val="24"/>
        </w:rPr>
        <w:t xml:space="preserve">Doutores... </w:t>
      </w:r>
      <w:proofErr w:type="gramStart"/>
      <w:r w:rsidRPr="0070675D">
        <w:rPr>
          <w:rFonts w:ascii="Times New Roman" w:hAnsi="Times New Roman"/>
          <w:i/>
          <w:sz w:val="24"/>
          <w:szCs w:val="24"/>
        </w:rPr>
        <w:t>por</w:t>
      </w:r>
      <w:proofErr w:type="gramEnd"/>
      <w:r w:rsidRPr="0070675D">
        <w:rPr>
          <w:rFonts w:ascii="Times New Roman" w:hAnsi="Times New Roman"/>
          <w:i/>
          <w:sz w:val="24"/>
          <w:szCs w:val="24"/>
        </w:rPr>
        <w:t xml:space="preserve"> um triz</w:t>
      </w:r>
      <w:r w:rsidRPr="0070675D">
        <w:rPr>
          <w:rFonts w:ascii="Times New Roman" w:hAnsi="Times New Roman"/>
          <w:b w:val="0"/>
          <w:sz w:val="24"/>
          <w:szCs w:val="24"/>
        </w:rPr>
        <w:t xml:space="preserve"> contempla a necessidade de humanização da medicina atualmente em discussão nos ambientes hospitalares.</w:t>
      </w:r>
    </w:p>
    <w:p w:rsidR="0070675D" w:rsidRPr="0070675D" w:rsidRDefault="0070675D" w:rsidP="0070675D">
      <w:pPr>
        <w:pStyle w:val="Ttulo"/>
        <w:spacing w:line="360" w:lineRule="auto"/>
        <w:ind w:firstLine="113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0675D">
        <w:rPr>
          <w:rFonts w:ascii="Times New Roman" w:hAnsi="Times New Roman"/>
          <w:b w:val="0"/>
          <w:sz w:val="24"/>
          <w:szCs w:val="24"/>
        </w:rPr>
        <w:t xml:space="preserve">Os resultados </w:t>
      </w:r>
      <w:proofErr w:type="gramStart"/>
      <w:r w:rsidRPr="0070675D">
        <w:rPr>
          <w:rFonts w:ascii="Times New Roman" w:hAnsi="Times New Roman"/>
          <w:b w:val="0"/>
          <w:sz w:val="24"/>
          <w:szCs w:val="24"/>
        </w:rPr>
        <w:t>alcançados até o presente momento – plena</w:t>
      </w:r>
      <w:proofErr w:type="gramEnd"/>
      <w:r w:rsidRPr="0070675D">
        <w:rPr>
          <w:rFonts w:ascii="Times New Roman" w:hAnsi="Times New Roman"/>
          <w:b w:val="0"/>
          <w:sz w:val="24"/>
          <w:szCs w:val="24"/>
        </w:rPr>
        <w:t xml:space="preserve"> aceitação pela comunidade, efetiva inserção do grupo nas instituições atendidas, plena integração nas relações arte-saúde estabelecidas, criação de projetos similares em outros campus e comunidades – são absolutamente encorajadores para a continuidade das ações do projeto.</w:t>
      </w:r>
    </w:p>
    <w:p w:rsidR="0067751D" w:rsidRDefault="0067751D">
      <w:pPr>
        <w:ind w:firstLine="1134"/>
        <w:jc w:val="both"/>
      </w:pPr>
    </w:p>
    <w:p w:rsidR="0067751D" w:rsidRDefault="0067751D">
      <w:pPr>
        <w:ind w:firstLine="1134"/>
        <w:jc w:val="both"/>
      </w:pPr>
    </w:p>
    <w:p w:rsidR="0067751D" w:rsidRDefault="0067751D">
      <w:pPr>
        <w:ind w:firstLine="1134"/>
        <w:jc w:val="both"/>
      </w:pPr>
    </w:p>
    <w:p w:rsidR="0067751D" w:rsidRDefault="0067751D">
      <w:pPr>
        <w:ind w:firstLine="1134"/>
        <w:jc w:val="both"/>
      </w:pPr>
    </w:p>
    <w:p w:rsidR="0067751D" w:rsidRDefault="0067751D">
      <w:pPr>
        <w:ind w:firstLine="1134"/>
        <w:jc w:val="both"/>
      </w:pPr>
    </w:p>
    <w:p w:rsidR="0067751D" w:rsidRDefault="00306287">
      <w:pPr>
        <w:jc w:val="both"/>
        <w:rPr>
          <w:b/>
        </w:rPr>
      </w:pPr>
      <w:r>
        <w:rPr>
          <w:b/>
          <w:i/>
          <w:sz w:val="28"/>
        </w:rPr>
        <w:t>Objetivos</w:t>
      </w:r>
    </w:p>
    <w:p w:rsidR="0067751D" w:rsidRDefault="0067751D">
      <w:pPr>
        <w:ind w:firstLine="1134"/>
        <w:jc w:val="both"/>
      </w:pPr>
    </w:p>
    <w:p w:rsidR="0067751D" w:rsidRDefault="0067751D">
      <w:pPr>
        <w:ind w:firstLine="1134"/>
        <w:jc w:val="both"/>
      </w:pPr>
    </w:p>
    <w:p w:rsidR="0067751D" w:rsidRDefault="00306287">
      <w:pPr>
        <w:numPr>
          <w:ilvl w:val="0"/>
          <w:numId w:val="1"/>
        </w:numPr>
        <w:jc w:val="both"/>
      </w:pPr>
      <w:r>
        <w:t>Favorecer, nas crianças e idosos</w:t>
      </w:r>
      <w:r w:rsidR="0070675D">
        <w:t xml:space="preserve"> e</w:t>
      </w:r>
      <w:r w:rsidR="002A0406">
        <w:t>,</w:t>
      </w:r>
      <w:r w:rsidR="0070675D">
        <w:t xml:space="preserve"> atualmente</w:t>
      </w:r>
      <w:r w:rsidR="002A0406">
        <w:t>,</w:t>
      </w:r>
      <w:r w:rsidR="0070675D">
        <w:t xml:space="preserve"> também os adultos</w:t>
      </w:r>
      <w:r>
        <w:t xml:space="preserve"> a </w:t>
      </w:r>
      <w:proofErr w:type="gramStart"/>
      <w:r>
        <w:t>serem</w:t>
      </w:r>
      <w:proofErr w:type="gramEnd"/>
      <w:r>
        <w:t xml:space="preserve"> visitados</w:t>
      </w:r>
      <w:r w:rsidR="002A0406">
        <w:t>,</w:t>
      </w:r>
      <w:r>
        <w:t xml:space="preserve"> uma atitude mais positiva e ativa em relação à enfermidade;</w:t>
      </w:r>
    </w:p>
    <w:p w:rsidR="0067751D" w:rsidRDefault="0067751D">
      <w:pPr>
        <w:numPr>
          <w:ilvl w:val="12"/>
          <w:numId w:val="0"/>
        </w:numPr>
        <w:ind w:left="1417" w:hanging="283"/>
        <w:jc w:val="both"/>
        <w:rPr>
          <w:sz w:val="16"/>
        </w:rPr>
      </w:pPr>
    </w:p>
    <w:p w:rsidR="0067751D" w:rsidRDefault="00306287">
      <w:pPr>
        <w:numPr>
          <w:ilvl w:val="0"/>
          <w:numId w:val="1"/>
        </w:numPr>
        <w:jc w:val="both"/>
      </w:pPr>
      <w:r>
        <w:t>Devolver a eles um pouco da motivação que lhes é, de certa forma, tirada quando estão em situação de internação;</w:t>
      </w:r>
    </w:p>
    <w:p w:rsidR="0067751D" w:rsidRDefault="0067751D">
      <w:pPr>
        <w:numPr>
          <w:ilvl w:val="12"/>
          <w:numId w:val="0"/>
        </w:numPr>
        <w:ind w:left="1417" w:hanging="283"/>
        <w:jc w:val="both"/>
        <w:rPr>
          <w:sz w:val="16"/>
        </w:rPr>
      </w:pPr>
    </w:p>
    <w:p w:rsidR="0067751D" w:rsidRDefault="00306287">
      <w:pPr>
        <w:numPr>
          <w:ilvl w:val="0"/>
          <w:numId w:val="1"/>
        </w:numPr>
        <w:jc w:val="both"/>
      </w:pPr>
      <w:r>
        <w:t>Usar o conhecimento teatral com sensibilidade de modo a fornecer conforto e apoio às crianças e idosos enfermos e hospitalizados;</w:t>
      </w:r>
    </w:p>
    <w:p w:rsidR="0067751D" w:rsidRDefault="0067751D">
      <w:pPr>
        <w:numPr>
          <w:ilvl w:val="12"/>
          <w:numId w:val="0"/>
        </w:numPr>
        <w:ind w:left="1417" w:hanging="283"/>
        <w:jc w:val="both"/>
        <w:rPr>
          <w:sz w:val="16"/>
        </w:rPr>
      </w:pPr>
    </w:p>
    <w:p w:rsidR="0067751D" w:rsidRDefault="00306287">
      <w:pPr>
        <w:numPr>
          <w:ilvl w:val="0"/>
          <w:numId w:val="1"/>
        </w:numPr>
        <w:jc w:val="both"/>
      </w:pPr>
      <w:r>
        <w:t>Avaliar a necessidade de cada grupo visitado de modo a proporcionar o tipo de apoio mais apropriado a cada situação</w:t>
      </w:r>
    </w:p>
    <w:p w:rsidR="0067751D" w:rsidRDefault="0067751D">
      <w:pPr>
        <w:numPr>
          <w:ilvl w:val="12"/>
          <w:numId w:val="0"/>
        </w:numPr>
        <w:ind w:left="1417" w:hanging="283"/>
        <w:jc w:val="both"/>
        <w:rPr>
          <w:sz w:val="16"/>
        </w:rPr>
      </w:pPr>
    </w:p>
    <w:p w:rsidR="0067751D" w:rsidRDefault="00306287">
      <w:pPr>
        <w:numPr>
          <w:ilvl w:val="0"/>
          <w:numId w:val="1"/>
        </w:numPr>
        <w:jc w:val="both"/>
      </w:pPr>
      <w:r>
        <w:t xml:space="preserve">Amenizar, enfim, de todas as formas possíveis, a tristeza inerente a uma situação de internação, </w:t>
      </w:r>
      <w:r w:rsidR="0070675D">
        <w:t>através da alegria, do riso e do amor</w:t>
      </w:r>
      <w:r>
        <w:t>.</w:t>
      </w:r>
    </w:p>
    <w:p w:rsidR="0067751D" w:rsidRDefault="0067751D">
      <w:pPr>
        <w:jc w:val="both"/>
      </w:pPr>
    </w:p>
    <w:p w:rsidR="0067751D" w:rsidRDefault="00306287">
      <w:pPr>
        <w:jc w:val="both"/>
        <w:rPr>
          <w:b/>
        </w:rPr>
      </w:pPr>
      <w:r>
        <w:br w:type="page"/>
      </w:r>
      <w:r>
        <w:rPr>
          <w:b/>
          <w:i/>
          <w:sz w:val="28"/>
        </w:rPr>
        <w:lastRenderedPageBreak/>
        <w:t>Público Alvo</w:t>
      </w:r>
    </w:p>
    <w:p w:rsidR="0067751D" w:rsidRDefault="0067751D">
      <w:pPr>
        <w:ind w:firstLine="1134"/>
        <w:jc w:val="both"/>
      </w:pPr>
    </w:p>
    <w:p w:rsidR="0067751D" w:rsidRDefault="0067751D">
      <w:pPr>
        <w:ind w:firstLine="1134"/>
        <w:jc w:val="both"/>
      </w:pPr>
    </w:p>
    <w:p w:rsidR="0067751D" w:rsidRDefault="00306287">
      <w:pPr>
        <w:spacing w:line="360" w:lineRule="auto"/>
        <w:ind w:firstLine="1134"/>
        <w:jc w:val="both"/>
      </w:pPr>
      <w:r>
        <w:t xml:space="preserve">Considerando que a cidade de São João </w:t>
      </w:r>
      <w:proofErr w:type="spellStart"/>
      <w:proofErr w:type="gramStart"/>
      <w:r>
        <w:t>del</w:t>
      </w:r>
      <w:proofErr w:type="spellEnd"/>
      <w:proofErr w:type="gramEnd"/>
      <w:r>
        <w:t>-Rei funciona como polo centralizador dos atendimentos médicos da região, as visitas em questão atende</w:t>
      </w:r>
      <w:r w:rsidR="002A0406">
        <w:t>m</w:t>
      </w:r>
      <w:r>
        <w:t xml:space="preserve"> à população de toda a comunidade dos Campos das Vertentes, composta de 21 municípios.</w:t>
      </w:r>
    </w:p>
    <w:p w:rsidR="0067751D" w:rsidRDefault="00F852D4">
      <w:pPr>
        <w:spacing w:line="360" w:lineRule="auto"/>
        <w:ind w:firstLine="1134"/>
        <w:jc w:val="both"/>
      </w:pPr>
      <w:r>
        <w:t>A clientela preferencial s</w:t>
      </w:r>
      <w:r w:rsidR="00306287">
        <w:t xml:space="preserve">ão as crianças desta comunidade, internadas na rede hospitalar de São João </w:t>
      </w:r>
      <w:proofErr w:type="spellStart"/>
      <w:proofErr w:type="gramStart"/>
      <w:r w:rsidR="00306287">
        <w:t>del</w:t>
      </w:r>
      <w:proofErr w:type="spellEnd"/>
      <w:proofErr w:type="gramEnd"/>
      <w:r w:rsidR="00306287">
        <w:t>-Rei e os idosos, não apenas da rede hospitalar, como também de instituições especificamente voltadas para seu recebimento.</w:t>
      </w:r>
    </w:p>
    <w:p w:rsidR="0067751D" w:rsidRDefault="0067751D">
      <w:pPr>
        <w:ind w:firstLine="1134"/>
        <w:jc w:val="both"/>
        <w:rPr>
          <w:sz w:val="12"/>
        </w:rPr>
      </w:pPr>
    </w:p>
    <w:p w:rsidR="0067751D" w:rsidRDefault="00306287">
      <w:pPr>
        <w:spacing w:line="360" w:lineRule="auto"/>
        <w:ind w:firstLine="1134"/>
        <w:jc w:val="both"/>
      </w:pPr>
      <w:r>
        <w:t xml:space="preserve">Em termos quantitativos, esta clientela representa um universo </w:t>
      </w:r>
      <w:r w:rsidR="00C656AF">
        <w:t>flutuante</w:t>
      </w:r>
      <w:r w:rsidR="002721DB">
        <w:t>, mensal,</w:t>
      </w:r>
      <w:r w:rsidR="00C656AF">
        <w:t xml:space="preserve"> de 4</w:t>
      </w:r>
      <w:r w:rsidR="002721DB">
        <w:t>2</w:t>
      </w:r>
      <w:r w:rsidR="00C656AF">
        <w:t>0</w:t>
      </w:r>
      <w:r>
        <w:t xml:space="preserve"> pessoas, entre crianças</w:t>
      </w:r>
      <w:r w:rsidR="00C656AF">
        <w:t xml:space="preserve">, adultos </w:t>
      </w:r>
      <w:r>
        <w:t xml:space="preserve">e idosos, sendo este o número </w:t>
      </w:r>
      <w:r w:rsidR="00C656AF">
        <w:t>aproximado</w:t>
      </w:r>
      <w:r>
        <w:t xml:space="preserve"> de atendimentos</w:t>
      </w:r>
      <w:r w:rsidR="001B414B">
        <w:t xml:space="preserve"> individuais, </w:t>
      </w:r>
      <w:r>
        <w:t xml:space="preserve">nas instituições </w:t>
      </w:r>
      <w:r>
        <w:rPr>
          <w:i/>
        </w:rPr>
        <w:t>Albergue Santo Antônio</w:t>
      </w:r>
      <w:r>
        <w:t xml:space="preserve"> (apenas para idosos </w:t>
      </w:r>
      <w:r w:rsidR="001B414B">
        <w:t>–</w:t>
      </w:r>
      <w:r>
        <w:t xml:space="preserve"> 108</w:t>
      </w:r>
      <w:r w:rsidR="001B414B">
        <w:t xml:space="preserve"> </w:t>
      </w:r>
      <w:r>
        <w:t>internos carentes),</w:t>
      </w:r>
      <w:r>
        <w:rPr>
          <w:i/>
        </w:rPr>
        <w:t xml:space="preserve"> Hospital das Mercês</w:t>
      </w:r>
      <w:r>
        <w:t xml:space="preserve"> e </w:t>
      </w:r>
      <w:r>
        <w:rPr>
          <w:i/>
        </w:rPr>
        <w:t>Santa Casa de Misericórdia</w:t>
      </w:r>
      <w:r>
        <w:t>.</w:t>
      </w:r>
    </w:p>
    <w:p w:rsidR="0067751D" w:rsidRDefault="0067751D">
      <w:pPr>
        <w:ind w:firstLine="1134"/>
        <w:jc w:val="both"/>
      </w:pPr>
    </w:p>
    <w:p w:rsidR="00C656AF" w:rsidRDefault="00C656AF">
      <w:pPr>
        <w:ind w:firstLine="1134"/>
        <w:jc w:val="both"/>
      </w:pPr>
    </w:p>
    <w:p w:rsidR="0067751D" w:rsidRDefault="0067751D">
      <w:pPr>
        <w:ind w:firstLine="1134"/>
        <w:jc w:val="both"/>
      </w:pPr>
    </w:p>
    <w:p w:rsidR="001B414B" w:rsidRDefault="001B414B" w:rsidP="001B414B">
      <w:pPr>
        <w:jc w:val="both"/>
      </w:pPr>
    </w:p>
    <w:p w:rsidR="001B414B" w:rsidRDefault="001B414B" w:rsidP="001B414B">
      <w:pPr>
        <w:jc w:val="both"/>
      </w:pPr>
    </w:p>
    <w:p w:rsidR="001B414B" w:rsidRDefault="001B414B" w:rsidP="001B414B">
      <w:pPr>
        <w:jc w:val="both"/>
      </w:pPr>
    </w:p>
    <w:p w:rsidR="001B414B" w:rsidRDefault="001B414B" w:rsidP="001B414B">
      <w:pPr>
        <w:jc w:val="both"/>
        <w:rPr>
          <w:i/>
          <w:sz w:val="28"/>
        </w:rPr>
      </w:pPr>
      <w:r>
        <w:rPr>
          <w:b/>
          <w:i/>
          <w:sz w:val="28"/>
        </w:rPr>
        <w:t>Recursos materiais</w:t>
      </w:r>
    </w:p>
    <w:p w:rsidR="001B414B" w:rsidRDefault="001B414B" w:rsidP="001B414B">
      <w:pPr>
        <w:ind w:firstLine="1134"/>
        <w:jc w:val="both"/>
      </w:pPr>
    </w:p>
    <w:p w:rsidR="001B414B" w:rsidRDefault="001B414B" w:rsidP="001B414B">
      <w:pPr>
        <w:ind w:firstLine="1134"/>
        <w:jc w:val="both"/>
      </w:pPr>
    </w:p>
    <w:p w:rsidR="001B414B" w:rsidRDefault="001B414B" w:rsidP="001B414B">
      <w:pPr>
        <w:ind w:left="1418" w:hanging="284"/>
        <w:jc w:val="both"/>
      </w:pPr>
      <w:r>
        <w:t xml:space="preserve">1 - Acessórios: </w:t>
      </w:r>
      <w:r>
        <w:rPr>
          <w:i/>
        </w:rPr>
        <w:t>Fantoches</w:t>
      </w:r>
      <w:r>
        <w:t xml:space="preserve">, </w:t>
      </w:r>
      <w:r>
        <w:rPr>
          <w:i/>
        </w:rPr>
        <w:t>roupas de palhaço</w:t>
      </w:r>
      <w:r>
        <w:t xml:space="preserve">, </w:t>
      </w:r>
      <w:r>
        <w:rPr>
          <w:i/>
        </w:rPr>
        <w:t>jalecos brancos</w:t>
      </w:r>
      <w:r>
        <w:t xml:space="preserve">, </w:t>
      </w:r>
      <w:r>
        <w:rPr>
          <w:i/>
        </w:rPr>
        <w:t>acessórios de caracterização</w:t>
      </w:r>
      <w:r>
        <w:t xml:space="preserve">, </w:t>
      </w:r>
      <w:r>
        <w:rPr>
          <w:i/>
        </w:rPr>
        <w:t>maquilagem</w:t>
      </w:r>
      <w:r>
        <w:t xml:space="preserve">, </w:t>
      </w:r>
      <w:r>
        <w:rPr>
          <w:i/>
        </w:rPr>
        <w:t>balões</w:t>
      </w:r>
      <w:r>
        <w:t>,</w:t>
      </w:r>
      <w:r w:rsidRPr="001B414B">
        <w:rPr>
          <w:i/>
        </w:rPr>
        <w:t xml:space="preserve"> </w:t>
      </w:r>
      <w:r>
        <w:rPr>
          <w:i/>
        </w:rPr>
        <w:t>brinquedos</w:t>
      </w:r>
      <w:r>
        <w:t>, etc.</w:t>
      </w:r>
    </w:p>
    <w:p w:rsidR="001B414B" w:rsidRDefault="001B414B" w:rsidP="001B414B">
      <w:pPr>
        <w:ind w:firstLine="1134"/>
        <w:jc w:val="both"/>
      </w:pPr>
    </w:p>
    <w:p w:rsidR="001B414B" w:rsidRDefault="001B414B" w:rsidP="001B414B">
      <w:pPr>
        <w:ind w:left="1418" w:hanging="284"/>
        <w:jc w:val="both"/>
        <w:rPr>
          <w:i/>
        </w:rPr>
      </w:pPr>
      <w:r>
        <w:t xml:space="preserve">2 - Custos: </w:t>
      </w:r>
      <w:r>
        <w:rPr>
          <w:i/>
        </w:rPr>
        <w:t xml:space="preserve">Como </w:t>
      </w:r>
      <w:proofErr w:type="gramStart"/>
      <w:r>
        <w:rPr>
          <w:i/>
        </w:rPr>
        <w:t>trata-se</w:t>
      </w:r>
      <w:proofErr w:type="gramEnd"/>
      <w:r>
        <w:rPr>
          <w:i/>
        </w:rPr>
        <w:t xml:space="preserve"> de projeto de trabalho voluntário, seu custo de mão de obra para os visitadores não é computado.</w:t>
      </w:r>
    </w:p>
    <w:p w:rsidR="001B414B" w:rsidRDefault="001B414B" w:rsidP="001B414B">
      <w:pPr>
        <w:ind w:left="1418"/>
        <w:jc w:val="both"/>
        <w:rPr>
          <w:i/>
        </w:rPr>
      </w:pPr>
      <w:r>
        <w:rPr>
          <w:i/>
        </w:rPr>
        <w:t>Há, entretanto o custo referente a toda a indumentária, acessórios, balões, maquiagem, transporte e apoio terapêutico.</w:t>
      </w:r>
    </w:p>
    <w:p w:rsidR="001B414B" w:rsidRDefault="001B414B" w:rsidP="001B414B">
      <w:pPr>
        <w:ind w:firstLine="1418"/>
        <w:jc w:val="both"/>
      </w:pPr>
    </w:p>
    <w:p w:rsidR="00D573FE" w:rsidRDefault="00D573FE">
      <w:r>
        <w:br w:type="page"/>
      </w:r>
    </w:p>
    <w:p w:rsidR="001B414B" w:rsidRDefault="001B414B" w:rsidP="001B414B">
      <w:pPr>
        <w:ind w:firstLine="1418"/>
        <w:jc w:val="both"/>
      </w:pPr>
    </w:p>
    <w:p w:rsidR="0067751D" w:rsidRPr="00C656AF" w:rsidRDefault="00C656AF" w:rsidP="00C656A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Metodologia</w:t>
      </w:r>
    </w:p>
    <w:p w:rsidR="0067751D" w:rsidRDefault="0067751D">
      <w:pPr>
        <w:ind w:firstLine="1134"/>
        <w:jc w:val="both"/>
      </w:pPr>
    </w:p>
    <w:p w:rsidR="0067751D" w:rsidRDefault="0067751D">
      <w:pPr>
        <w:ind w:firstLine="1134"/>
        <w:jc w:val="both"/>
      </w:pPr>
    </w:p>
    <w:p w:rsidR="00C656AF" w:rsidRPr="00C656AF" w:rsidRDefault="00C656AF" w:rsidP="00C656AF">
      <w:pPr>
        <w:pStyle w:val="Corpodetexto"/>
        <w:numPr>
          <w:ilvl w:val="12"/>
          <w:numId w:val="0"/>
        </w:numPr>
        <w:spacing w:line="360" w:lineRule="auto"/>
        <w:ind w:firstLine="1134"/>
        <w:rPr>
          <w:rFonts w:ascii="Times New Roman" w:hAnsi="Times New Roman"/>
          <w:b w:val="0"/>
          <w:sz w:val="24"/>
          <w:szCs w:val="24"/>
        </w:rPr>
      </w:pPr>
      <w:r w:rsidRPr="00C656AF">
        <w:rPr>
          <w:rFonts w:ascii="Times New Roman" w:hAnsi="Times New Roman"/>
          <w:b w:val="0"/>
          <w:sz w:val="24"/>
          <w:szCs w:val="24"/>
        </w:rPr>
        <w:t xml:space="preserve">A metodologia de </w:t>
      </w:r>
      <w:proofErr w:type="gramStart"/>
      <w:r w:rsidRPr="00C656AF">
        <w:rPr>
          <w:rFonts w:ascii="Times New Roman" w:hAnsi="Times New Roman"/>
          <w:b w:val="0"/>
          <w:sz w:val="24"/>
          <w:szCs w:val="24"/>
        </w:rPr>
        <w:t>implementação</w:t>
      </w:r>
      <w:proofErr w:type="gramEnd"/>
      <w:r w:rsidRPr="00C656AF">
        <w:rPr>
          <w:rFonts w:ascii="Times New Roman" w:hAnsi="Times New Roman"/>
          <w:b w:val="0"/>
          <w:sz w:val="24"/>
          <w:szCs w:val="24"/>
        </w:rPr>
        <w:t xml:space="preserve"> deste trabalho constou, em seu início, de uma fase preparatória, na qual foi realizada pesquisa de campo para levantamento da clientela e de suas necessidades, reuniões com os responsáveis pelo atendimento aos grupos em questão, de modo a melhor avaliar a necessidade de cada grupo a ser visitado e proporcionar o tipo de apoio mais apropriado a cada situação e com os próprios participantes.</w:t>
      </w:r>
    </w:p>
    <w:p w:rsidR="00C656AF" w:rsidRPr="00C656AF" w:rsidRDefault="00C656AF" w:rsidP="00C656AF">
      <w:pPr>
        <w:pStyle w:val="Corpodetexto"/>
        <w:numPr>
          <w:ilvl w:val="12"/>
          <w:numId w:val="0"/>
        </w:numPr>
        <w:spacing w:line="360" w:lineRule="auto"/>
        <w:ind w:firstLine="1134"/>
        <w:rPr>
          <w:rFonts w:ascii="Times New Roman" w:hAnsi="Times New Roman"/>
          <w:b w:val="0"/>
          <w:sz w:val="24"/>
          <w:szCs w:val="24"/>
        </w:rPr>
      </w:pPr>
      <w:r w:rsidRPr="00C656AF">
        <w:rPr>
          <w:rFonts w:ascii="Times New Roman" w:hAnsi="Times New Roman"/>
          <w:b w:val="0"/>
          <w:sz w:val="24"/>
          <w:szCs w:val="24"/>
        </w:rPr>
        <w:t xml:space="preserve">A partir do início das atividades, em 21 de maio de 2001, o método de trabalho vem sendo a manutenção de visitas semanais realizadas às quintas-feiras, no período vespertino, que atendem às unidades de pediatria, quartos e enfermarias de atendimento a adultos dos hospitais de São João </w:t>
      </w:r>
      <w:proofErr w:type="spellStart"/>
      <w:proofErr w:type="gramStart"/>
      <w:r w:rsidRPr="00C656AF">
        <w:rPr>
          <w:rFonts w:ascii="Times New Roman" w:hAnsi="Times New Roman"/>
          <w:b w:val="0"/>
          <w:sz w:val="24"/>
          <w:szCs w:val="24"/>
        </w:rPr>
        <w:t>del</w:t>
      </w:r>
      <w:proofErr w:type="spellEnd"/>
      <w:proofErr w:type="gramEnd"/>
      <w:r w:rsidRPr="00C656AF">
        <w:rPr>
          <w:rFonts w:ascii="Times New Roman" w:hAnsi="Times New Roman"/>
          <w:b w:val="0"/>
          <w:sz w:val="24"/>
          <w:szCs w:val="24"/>
        </w:rPr>
        <w:t xml:space="preserve">-Rei, a saber, Santa Casa de Misericórdia e Hospital Nossa Senhora das Mercês, e ao Albergue Santo Antônio para idosos. Considerando que apenas uma tarde seria um tempo muito curto para atender a todas estas entidades, os hospitais são visitados quinzenalmente e o Albergue é visitado </w:t>
      </w:r>
      <w:r w:rsidRPr="00C656AF">
        <w:rPr>
          <w:rFonts w:ascii="Times New Roman" w:hAnsi="Times New Roman"/>
          <w:sz w:val="24"/>
          <w:szCs w:val="24"/>
        </w:rPr>
        <w:t>semanalmente</w:t>
      </w:r>
      <w:r>
        <w:rPr>
          <w:rFonts w:ascii="Times New Roman" w:hAnsi="Times New Roman"/>
          <w:b w:val="0"/>
          <w:sz w:val="24"/>
          <w:szCs w:val="24"/>
        </w:rPr>
        <w:t>; o asilo de Tiradentes, entretanto, pelas dificuldades operacionais, é visitado apenas mensalmente</w:t>
      </w:r>
      <w:r w:rsidRPr="00C656AF">
        <w:rPr>
          <w:rFonts w:ascii="Times New Roman" w:hAnsi="Times New Roman"/>
          <w:b w:val="0"/>
          <w:sz w:val="24"/>
          <w:szCs w:val="24"/>
        </w:rPr>
        <w:t>.</w:t>
      </w:r>
    </w:p>
    <w:p w:rsidR="00C656AF" w:rsidRDefault="00C656AF" w:rsidP="00C656AF">
      <w:pPr>
        <w:spacing w:line="360" w:lineRule="auto"/>
        <w:ind w:firstLine="1134"/>
        <w:jc w:val="both"/>
        <w:rPr>
          <w:szCs w:val="24"/>
        </w:rPr>
      </w:pPr>
      <w:r w:rsidRPr="00C656AF">
        <w:rPr>
          <w:szCs w:val="24"/>
        </w:rPr>
        <w:t xml:space="preserve">Durante as visitas, a metodologia de aplicação é a abordagem do maior número de internos possível com brincadeiras e rápidas conversas, desviando a atenção do foco da doença para o ser humano ali presente. Nesse sentido, o </w:t>
      </w:r>
      <w:r w:rsidRPr="00C656AF">
        <w:rPr>
          <w:b/>
          <w:i/>
          <w:szCs w:val="24"/>
        </w:rPr>
        <w:t>Doutores</w:t>
      </w:r>
      <w:bookmarkStart w:id="0" w:name="_GoBack"/>
      <w:bookmarkEnd w:id="0"/>
      <w:r w:rsidRPr="00C656AF">
        <w:rPr>
          <w:b/>
          <w:i/>
          <w:szCs w:val="24"/>
        </w:rPr>
        <w:t xml:space="preserve"> por um triz</w:t>
      </w:r>
      <w:r w:rsidRPr="00C656AF">
        <w:rPr>
          <w:szCs w:val="24"/>
        </w:rPr>
        <w:t xml:space="preserve"> busca usar o conhecimento teatral com sensibilidade, de modo a despertar reações que possibilitem que o interno se implique na resolução do processo de saúde/doença.</w:t>
      </w:r>
    </w:p>
    <w:p w:rsidR="001B414B" w:rsidRPr="001B414B" w:rsidRDefault="001B414B" w:rsidP="001B414B">
      <w:pPr>
        <w:pStyle w:val="Corpodetexto"/>
        <w:numPr>
          <w:ilvl w:val="12"/>
          <w:numId w:val="0"/>
        </w:numPr>
        <w:spacing w:line="360" w:lineRule="auto"/>
        <w:ind w:firstLine="1134"/>
        <w:rPr>
          <w:rFonts w:ascii="Times New Roman" w:hAnsi="Times New Roman"/>
          <w:b w:val="0"/>
          <w:sz w:val="24"/>
          <w:szCs w:val="24"/>
        </w:rPr>
      </w:pPr>
      <w:r w:rsidRPr="001B414B">
        <w:rPr>
          <w:rFonts w:ascii="Times New Roman" w:hAnsi="Times New Roman"/>
          <w:b w:val="0"/>
          <w:sz w:val="24"/>
          <w:szCs w:val="24"/>
        </w:rPr>
        <w:t xml:space="preserve">Ainda como procedimento metodológico, o grupo realiza encontros nos quais trabalha habilidades a serem desenvolvidas, como oficinas de maquiagem e escolha de figurino visando </w:t>
      </w:r>
      <w:proofErr w:type="gramStart"/>
      <w:r w:rsidRPr="001B414B">
        <w:rPr>
          <w:rFonts w:ascii="Times New Roman" w:hAnsi="Times New Roman"/>
          <w:b w:val="0"/>
          <w:sz w:val="24"/>
          <w:szCs w:val="24"/>
        </w:rPr>
        <w:t>a</w:t>
      </w:r>
      <w:proofErr w:type="gramEnd"/>
      <w:r w:rsidRPr="001B414B">
        <w:rPr>
          <w:rFonts w:ascii="Times New Roman" w:hAnsi="Times New Roman"/>
          <w:b w:val="0"/>
          <w:sz w:val="24"/>
          <w:szCs w:val="24"/>
        </w:rPr>
        <w:t xml:space="preserve"> construção do doutor-palhaço. São realizados encontros semanais de apoio terapêutico com acompanhamento da psicóloga Maria Isaura Portella em que são discutidos aspectos referentes ao conteúdo emocional, técnico e estrutural do grupo. </w:t>
      </w:r>
    </w:p>
    <w:p w:rsidR="00C656AF" w:rsidRPr="001B414B" w:rsidRDefault="001B414B" w:rsidP="001B414B">
      <w:pPr>
        <w:spacing w:line="360" w:lineRule="auto"/>
        <w:ind w:firstLine="1134"/>
        <w:jc w:val="both"/>
        <w:rPr>
          <w:szCs w:val="24"/>
        </w:rPr>
      </w:pPr>
      <w:r w:rsidRPr="001B414B">
        <w:rPr>
          <w:rFonts w:cs="Arial"/>
          <w:szCs w:val="24"/>
        </w:rPr>
        <w:t>Para o ingresso de novos participantes segue-se um procedimento padrão que consiste em uma fase preparatória na qual são realizadas observações sistemáticas das visitas – durante as quais os “</w:t>
      </w:r>
      <w:proofErr w:type="spellStart"/>
      <w:r w:rsidRPr="001B414B">
        <w:rPr>
          <w:rFonts w:cs="Arial"/>
          <w:szCs w:val="24"/>
        </w:rPr>
        <w:t>oiantes</w:t>
      </w:r>
      <w:proofErr w:type="spellEnd"/>
      <w:r w:rsidRPr="001B414B">
        <w:rPr>
          <w:rFonts w:cs="Arial"/>
          <w:szCs w:val="24"/>
        </w:rPr>
        <w:t xml:space="preserve">” são instruídos </w:t>
      </w:r>
      <w:proofErr w:type="gramStart"/>
      <w:r w:rsidRPr="001B414B">
        <w:rPr>
          <w:rFonts w:cs="Arial"/>
          <w:szCs w:val="24"/>
        </w:rPr>
        <w:t>à</w:t>
      </w:r>
      <w:proofErr w:type="gramEnd"/>
      <w:r w:rsidRPr="001B414B">
        <w:rPr>
          <w:rFonts w:cs="Arial"/>
          <w:szCs w:val="24"/>
        </w:rPr>
        <w:t xml:space="preserve"> não-intervenção –, participações de interação no espaço terapêutico e outros momentos de encontro do grupo. Posteriormente, ao se julgarem preparados, passando também por uma avaliação da coordenação e da psicóloga e estando com o “doutor-palhaço” pronto, os neófitos iniciam as visitas, num </w:t>
      </w:r>
      <w:r w:rsidRPr="001B414B">
        <w:rPr>
          <w:rFonts w:cs="Arial"/>
          <w:szCs w:val="24"/>
        </w:rPr>
        <w:lastRenderedPageBreak/>
        <w:t>primeiro momento como “doutor-assistente” (sempre na companhia de um integrante mais experiente) e mais tarde como “doutor palhaço”.</w:t>
      </w:r>
    </w:p>
    <w:p w:rsidR="00C656AF" w:rsidRDefault="00C656AF" w:rsidP="00C656AF">
      <w:pPr>
        <w:spacing w:line="360" w:lineRule="auto"/>
        <w:ind w:firstLine="1134"/>
        <w:jc w:val="both"/>
        <w:rPr>
          <w:szCs w:val="24"/>
        </w:rPr>
      </w:pPr>
    </w:p>
    <w:p w:rsidR="00D573FE" w:rsidRDefault="00D573FE" w:rsidP="00C656AF">
      <w:pPr>
        <w:spacing w:line="360" w:lineRule="auto"/>
        <w:ind w:firstLine="1134"/>
        <w:jc w:val="both"/>
        <w:rPr>
          <w:szCs w:val="24"/>
        </w:rPr>
      </w:pPr>
    </w:p>
    <w:p w:rsidR="00D573FE" w:rsidRPr="00C656AF" w:rsidRDefault="00D573FE" w:rsidP="00C656AF">
      <w:pPr>
        <w:spacing w:line="360" w:lineRule="auto"/>
        <w:ind w:firstLine="1134"/>
        <w:jc w:val="both"/>
        <w:rPr>
          <w:szCs w:val="24"/>
        </w:rPr>
      </w:pPr>
    </w:p>
    <w:p w:rsidR="0067751D" w:rsidRDefault="00306287">
      <w:pPr>
        <w:jc w:val="both"/>
        <w:rPr>
          <w:b/>
        </w:rPr>
      </w:pPr>
      <w:r>
        <w:rPr>
          <w:b/>
          <w:i/>
          <w:sz w:val="28"/>
        </w:rPr>
        <w:t>Equipe de Trabalho</w:t>
      </w:r>
    </w:p>
    <w:p w:rsidR="0067751D" w:rsidRDefault="0067751D">
      <w:pPr>
        <w:ind w:firstLine="1134"/>
        <w:jc w:val="both"/>
      </w:pPr>
    </w:p>
    <w:p w:rsidR="0067751D" w:rsidRDefault="0067751D">
      <w:pPr>
        <w:ind w:firstLine="1134"/>
        <w:jc w:val="both"/>
      </w:pPr>
    </w:p>
    <w:p w:rsidR="0067751D" w:rsidRDefault="00306287">
      <w:pPr>
        <w:ind w:left="2835" w:hanging="1701"/>
        <w:jc w:val="both"/>
      </w:pPr>
      <w:r>
        <w:t xml:space="preserve">Coordenadoras: </w:t>
      </w:r>
      <w:proofErr w:type="spellStart"/>
      <w:r w:rsidR="00D573FE">
        <w:t>Profª</w:t>
      </w:r>
      <w:proofErr w:type="spellEnd"/>
      <w:r w:rsidR="00D573FE">
        <w:t xml:space="preserve"> Claudia Braga</w:t>
      </w:r>
      <w:r>
        <w:t xml:space="preserve"> (D</w:t>
      </w:r>
      <w:r w:rsidR="00D573FE">
        <w:t>ELAC</w:t>
      </w:r>
      <w:r>
        <w:t>)</w:t>
      </w:r>
    </w:p>
    <w:p w:rsidR="002131D2" w:rsidRDefault="002A0406" w:rsidP="002131D2">
      <w:pPr>
        <w:ind w:left="2835"/>
        <w:jc w:val="both"/>
        <w:rPr>
          <w:sz w:val="18"/>
          <w:szCs w:val="18"/>
        </w:rPr>
      </w:pPr>
      <w:hyperlink r:id="rId12" w:tgtFrame="_blank" w:history="1">
        <w:r w:rsidR="002131D2" w:rsidRPr="002131D2">
          <w:rPr>
            <w:rStyle w:val="Hyperlink"/>
            <w:rFonts w:ascii="Tahoma" w:hAnsi="Tahoma" w:cs="Tahoma"/>
            <w:color w:val="1155CC"/>
            <w:sz w:val="18"/>
            <w:szCs w:val="18"/>
          </w:rPr>
          <w:t>http://lattes.cnpq.br/3324069492175304</w:t>
        </w:r>
      </w:hyperlink>
    </w:p>
    <w:p w:rsidR="002131D2" w:rsidRPr="002131D2" w:rsidRDefault="002131D2" w:rsidP="002131D2">
      <w:pPr>
        <w:ind w:left="2835"/>
        <w:jc w:val="both"/>
        <w:rPr>
          <w:sz w:val="4"/>
          <w:szCs w:val="4"/>
        </w:rPr>
      </w:pPr>
    </w:p>
    <w:p w:rsidR="0067751D" w:rsidRDefault="00D573FE">
      <w:pPr>
        <w:ind w:left="2835" w:hanging="141"/>
        <w:jc w:val="both"/>
      </w:pPr>
      <w:r>
        <w:t>Psicóloga Maria Isaura Portella</w:t>
      </w:r>
      <w:r w:rsidR="00306287">
        <w:t>.</w:t>
      </w:r>
    </w:p>
    <w:p w:rsidR="0067751D" w:rsidRDefault="0067751D">
      <w:pPr>
        <w:spacing w:line="360" w:lineRule="auto"/>
        <w:ind w:firstLine="1134"/>
        <w:jc w:val="both"/>
      </w:pPr>
    </w:p>
    <w:p w:rsidR="0067751D" w:rsidRDefault="00306287" w:rsidP="00D573FE">
      <w:pPr>
        <w:tabs>
          <w:tab w:val="left" w:pos="7938"/>
        </w:tabs>
        <w:ind w:left="2694" w:right="900" w:hanging="1560"/>
        <w:jc w:val="both"/>
      </w:pPr>
      <w:r w:rsidRPr="00D573FE">
        <w:rPr>
          <w:b/>
          <w:i/>
        </w:rPr>
        <w:t xml:space="preserve">Doutores... </w:t>
      </w:r>
      <w:proofErr w:type="gramStart"/>
      <w:r w:rsidRPr="00D573FE">
        <w:rPr>
          <w:b/>
          <w:i/>
        </w:rPr>
        <w:t>por</w:t>
      </w:r>
      <w:proofErr w:type="gramEnd"/>
      <w:r w:rsidRPr="00D573FE">
        <w:rPr>
          <w:b/>
          <w:i/>
        </w:rPr>
        <w:t xml:space="preserve"> um triz</w:t>
      </w:r>
      <w:r>
        <w:t xml:space="preserve">: </w:t>
      </w:r>
      <w:r w:rsidR="00D573FE">
        <w:t>Alunos da UFSJ e membros da comunidade são-joanense.</w:t>
      </w:r>
    </w:p>
    <w:p w:rsidR="0067751D" w:rsidRDefault="0067751D">
      <w:pPr>
        <w:ind w:firstLine="1134"/>
        <w:jc w:val="both"/>
      </w:pPr>
    </w:p>
    <w:p w:rsidR="0067751D" w:rsidRDefault="0067751D" w:rsidP="001B414B">
      <w:pPr>
        <w:jc w:val="both"/>
      </w:pPr>
    </w:p>
    <w:sectPr w:rsidR="0067751D">
      <w:headerReference w:type="even" r:id="rId13"/>
      <w:headerReference w:type="default" r:id="rId14"/>
      <w:pgSz w:w="11907" w:h="16840" w:code="9"/>
      <w:pgMar w:top="1701" w:right="1418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1D" w:rsidRDefault="00306287">
      <w:r>
        <w:separator/>
      </w:r>
    </w:p>
  </w:endnote>
  <w:endnote w:type="continuationSeparator" w:id="0">
    <w:p w:rsidR="0067751D" w:rsidRDefault="0030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1D" w:rsidRDefault="00306287">
      <w:r>
        <w:separator/>
      </w:r>
    </w:p>
  </w:footnote>
  <w:footnote w:type="continuationSeparator" w:id="0">
    <w:p w:rsidR="0067751D" w:rsidRDefault="00306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1D" w:rsidRDefault="003062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751D" w:rsidRDefault="0067751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1D" w:rsidRDefault="003062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040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7751D" w:rsidRDefault="0067751D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87"/>
    <w:rsid w:val="001B414B"/>
    <w:rsid w:val="002131D2"/>
    <w:rsid w:val="002721DB"/>
    <w:rsid w:val="002A0406"/>
    <w:rsid w:val="00306287"/>
    <w:rsid w:val="0043228C"/>
    <w:rsid w:val="00496D26"/>
    <w:rsid w:val="00583804"/>
    <w:rsid w:val="00667617"/>
    <w:rsid w:val="0067751D"/>
    <w:rsid w:val="0070675D"/>
    <w:rsid w:val="00732BE2"/>
    <w:rsid w:val="00766E4B"/>
    <w:rsid w:val="007D61B1"/>
    <w:rsid w:val="007F0F3B"/>
    <w:rsid w:val="00830851"/>
    <w:rsid w:val="009421C8"/>
    <w:rsid w:val="009F222C"/>
    <w:rsid w:val="00A17306"/>
    <w:rsid w:val="00AE51DD"/>
    <w:rsid w:val="00BF4BC7"/>
    <w:rsid w:val="00C656AF"/>
    <w:rsid w:val="00D573FE"/>
    <w:rsid w:val="00D607DD"/>
    <w:rsid w:val="00D9014A"/>
    <w:rsid w:val="00DA0E75"/>
    <w:rsid w:val="00F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widowControl w:val="0"/>
      <w:jc w:val="both"/>
    </w:pPr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F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F3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067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0675D"/>
    <w:rPr>
      <w:sz w:val="24"/>
    </w:rPr>
  </w:style>
  <w:style w:type="paragraph" w:styleId="Ttulo">
    <w:name w:val="Title"/>
    <w:basedOn w:val="Normal"/>
    <w:link w:val="TtuloChar"/>
    <w:qFormat/>
    <w:rsid w:val="0070675D"/>
    <w:pPr>
      <w:suppressAutoHyphens/>
      <w:jc w:val="center"/>
    </w:pPr>
    <w:rPr>
      <w:rFonts w:ascii="Arial" w:hAnsi="Arial"/>
      <w:b/>
      <w:spacing w:val="-4"/>
      <w:sz w:val="32"/>
    </w:rPr>
  </w:style>
  <w:style w:type="character" w:customStyle="1" w:styleId="TtuloChar">
    <w:name w:val="Título Char"/>
    <w:basedOn w:val="Fontepargpadro"/>
    <w:link w:val="Ttulo"/>
    <w:rsid w:val="0070675D"/>
    <w:rPr>
      <w:rFonts w:ascii="Arial" w:hAnsi="Arial"/>
      <w:b/>
      <w:spacing w:val="-4"/>
      <w:sz w:val="32"/>
    </w:rPr>
  </w:style>
  <w:style w:type="paragraph" w:customStyle="1" w:styleId="Corpodetexto21">
    <w:name w:val="Corpo de texto 21"/>
    <w:basedOn w:val="Normal"/>
    <w:rsid w:val="00583804"/>
    <w:pPr>
      <w:suppressAutoHyphens/>
      <w:jc w:val="both"/>
    </w:pPr>
    <w:rPr>
      <w:b/>
      <w:bCs/>
      <w:sz w:val="28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213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widowControl w:val="0"/>
      <w:jc w:val="both"/>
    </w:pPr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F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F3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067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0675D"/>
    <w:rPr>
      <w:sz w:val="24"/>
    </w:rPr>
  </w:style>
  <w:style w:type="paragraph" w:styleId="Ttulo">
    <w:name w:val="Title"/>
    <w:basedOn w:val="Normal"/>
    <w:link w:val="TtuloChar"/>
    <w:qFormat/>
    <w:rsid w:val="0070675D"/>
    <w:pPr>
      <w:suppressAutoHyphens/>
      <w:jc w:val="center"/>
    </w:pPr>
    <w:rPr>
      <w:rFonts w:ascii="Arial" w:hAnsi="Arial"/>
      <w:b/>
      <w:spacing w:val="-4"/>
      <w:sz w:val="32"/>
    </w:rPr>
  </w:style>
  <w:style w:type="character" w:customStyle="1" w:styleId="TtuloChar">
    <w:name w:val="Título Char"/>
    <w:basedOn w:val="Fontepargpadro"/>
    <w:link w:val="Ttulo"/>
    <w:rsid w:val="0070675D"/>
    <w:rPr>
      <w:rFonts w:ascii="Arial" w:hAnsi="Arial"/>
      <w:b/>
      <w:spacing w:val="-4"/>
      <w:sz w:val="32"/>
    </w:rPr>
  </w:style>
  <w:style w:type="paragraph" w:customStyle="1" w:styleId="Corpodetexto21">
    <w:name w:val="Corpo de texto 21"/>
    <w:basedOn w:val="Normal"/>
    <w:rsid w:val="00583804"/>
    <w:pPr>
      <w:suppressAutoHyphens/>
      <w:jc w:val="both"/>
    </w:pPr>
    <w:rPr>
      <w:b/>
      <w:bCs/>
      <w:sz w:val="28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213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attes.cnpq.br/33240694921753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1484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Ingresso no Programa de Iniciação Científica</vt:lpstr>
    </vt:vector>
  </TitlesOfParts>
  <Company>MIcrosoft Win 98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Ingresso no Programa de Iniciação Científica</dc:title>
  <dc:creator>Claudia</dc:creator>
  <cp:lastModifiedBy>Claudia</cp:lastModifiedBy>
  <cp:revision>4</cp:revision>
  <cp:lastPrinted>2018-03-20T20:17:00Z</cp:lastPrinted>
  <dcterms:created xsi:type="dcterms:W3CDTF">2019-04-15T19:57:00Z</dcterms:created>
  <dcterms:modified xsi:type="dcterms:W3CDTF">2019-04-15T22:10:00Z</dcterms:modified>
</cp:coreProperties>
</file>